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B7" w:rsidRDefault="005071B7" w:rsidP="005071B7">
      <w:pPr>
        <w:spacing w:after="0" w:line="240" w:lineRule="auto"/>
        <w:jc w:val="center"/>
        <w:outlineLvl w:val="2"/>
        <w:rPr>
          <w:rFonts w:eastAsia="Times New Roman" w:cs="Times New Roman"/>
          <w:color w:val="282A2C"/>
          <w:sz w:val="36"/>
          <w:szCs w:val="36"/>
          <w:lang w:eastAsia="tr-TR"/>
        </w:rPr>
      </w:pPr>
      <w:bookmarkStart w:id="0" w:name="_GoBack"/>
      <w:bookmarkEnd w:id="0"/>
      <w:r w:rsidRPr="005071B7">
        <w:rPr>
          <w:rFonts w:eastAsia="Times New Roman" w:cs="Times New Roman"/>
          <w:color w:val="282A2C"/>
          <w:sz w:val="36"/>
          <w:szCs w:val="36"/>
          <w:lang w:eastAsia="tr-TR"/>
        </w:rPr>
        <w:t>TEZ TESLİMİ VE TEZ SAVUNMA SINAVLARININ ONLINE YAPILMASI İLE İLGİLİ UYGULAMA ESASLARI</w:t>
      </w:r>
    </w:p>
    <w:p w:rsidR="005071B7" w:rsidRPr="005071B7" w:rsidRDefault="005071B7" w:rsidP="005071B7">
      <w:pPr>
        <w:spacing w:after="0" w:line="240" w:lineRule="auto"/>
        <w:jc w:val="center"/>
        <w:outlineLvl w:val="2"/>
        <w:rPr>
          <w:rFonts w:eastAsia="Times New Roman" w:cs="Times New Roman"/>
          <w:color w:val="282A2C"/>
          <w:sz w:val="36"/>
          <w:szCs w:val="36"/>
          <w:lang w:eastAsia="tr-TR"/>
        </w:rPr>
      </w:pPr>
    </w:p>
    <w:p w:rsidR="005071B7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16 Nisan 2020 tarihli ve 553 sayılı Senato toplantısında alınan karar uyarınca; Tezli ve Tezsiz tüm programların 2019-2020 öğretim yılı bahar dönemi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final sınavları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Akademik Takvimde belirtilen süreler içerisinde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online sınav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olarak yapılacaktır.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*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31 Mart 2020 tarihli Yükseköğretim Yürütme Kurulu toplantısında alınan karar uyarınca; Tez Savunma Sınavlarını süresi içerisinde yapmak isteyen öğrencilerin talebi ve danışman öğretim üyesinin onayı ile sınav online olarak yapılabilir.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*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Doktora Yeterlik sınavları 15 Haziran 2020’den itibaren yapılacaktır.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000000"/>
          <w:sz w:val="20"/>
          <w:szCs w:val="20"/>
          <w:u w:val="single"/>
          <w:lang w:eastAsia="tr-TR"/>
        </w:rPr>
        <w:t>Doktora Online Tez Savunma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1. 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Öğrenci tezini, benzerlik oranının tespit edilmesi için;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tezi sadece özet, bölümler ve özgeçmiş kısmı olacak şekilde düzenler ve doküman adını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Adı Soyadı ve Danışmanın elektronik posta adresi olacak şekilde pdf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formatında fbetez@sakarya.edu.tr adresine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Örnek Doküman Adı :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Ayşe Kahyaoğlu ,syazgıs@sakarya.edu.tr.pdf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Gönderilen dokümanda; Kaynakça, içindekiler, şekiller listesi, tablolar listesi, resimler listesi, ekler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olmamalıdır.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2. 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Enstitü programdan benzerlik raporunu alarak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Danışman Öğretim Üyesine WeTransfer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üzerinden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Elektronik posta ile gönderilen linkin geçerlilik süresi 1 haftadır,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dolayısıyla danışman öğretim üyelerimizin bu konuda hassasiyet göstermesi iş ve işlemlerin süresi içerisinde yürütülmesi konusunda önem arz etmektedir.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3. 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Öğrenci; SAÜ Fen Bilimleri Enstitüsü Tez Yazım Klavuzuna göre hazırladığı tezini kontrol için; Danışman öğretim üyesinin onayladığı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u w:val="single"/>
          <w:lang w:eastAsia="tr-TR"/>
        </w:rPr>
        <w:t>Tez Savunulabilirlik ve Orjinallik Beyan Formu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ile birlikte Word ve Pdf formatında tezini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tanyeri@sakarya.edu.tr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adresine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4. 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Danışman öğretim üyesi tez teslim sürecini onaylıyorsa Tez Teslim işlemi için;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a) </w:t>
      </w:r>
      <w:hyperlink r:id="rId4" w:tooltip="İndir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Tez Savunma Sınavı Jüri Öneri Formunu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,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b) </w:t>
      </w:r>
      <w:hyperlink r:id="rId5" w:tooltip="İndir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Tez Savunabilirlik ve Orjinallik Beyan Formunu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,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c) </w:t>
      </w:r>
      <w:hyperlink r:id="rId6" w:tooltip="İndir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Yayın Koşulu Onay Formu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ve yayın ile birlikte Anabilim Dalı Başkanlığına elektronik posta veya EBYS (Elektronik Bilgi Yönetim Sistemi) aracılığı ile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5. 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Anabilim Dalı Başkanlığı tez danışmanının gönderdiği tezi ve ilgili belgeleri değerlendirerek Tez Savunma Jüri Önerisini ve ekli evrakları EBYS (Elektronik Bilgi Yönetim Sistemi) üzerinden Enstitü Müdürlüğüne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6. 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Enstitü Yönetim Kurulu kararı ile Doktora Tez Savunma Sınav Jürisi, sınav tarih ve saati belirlenerek enstitü tarafından jüri üyelerine görevlendirme yazısı gönderilir.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7. 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YÖK’ün 31 Mart 2020 tarihli toplantısında almış olduğu karara göre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u w:val="single"/>
          <w:lang w:eastAsia="tr-TR"/>
        </w:rPr>
        <w:t>tez savunma sınavlarının kayıt altına alınması gerektiğinden;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Belirlenen Tez Savunma sınav jürisi tarafından sınav; Adobe Connect sistemi üzerinden yapılır. Adobe Connect kullanımı ile ilgili dökuman’a buradan ulaşılabilir (</w:t>
      </w:r>
      <w:hyperlink r:id="rId7" w:tgtFrame="popup-example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Kullanım Klavuzu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).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666666"/>
          <w:sz w:val="20"/>
          <w:szCs w:val="20"/>
          <w:lang w:eastAsia="tr-TR"/>
        </w:rPr>
        <w:t>Adobe Connect Masaüstü Programı Video İzle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</w:t>
      </w:r>
      <w:r w:rsidRPr="005071B7">
        <w:rPr>
          <w:rFonts w:eastAsia="Times New Roman" w:cs="Helvetica"/>
          <w:b/>
          <w:bCs/>
          <w:color w:val="666666"/>
          <w:sz w:val="20"/>
          <w:szCs w:val="20"/>
          <w:lang w:eastAsia="tr-TR"/>
        </w:rPr>
        <w:t>Adobe Connect Web Kullanımı Video İzle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Adobe Connect kullanımında sorun yaşamanız halinde 0 264 295 55 41 UZEM Destek veya 0 264 295 55 35'ten Uğur Özbek’ten yardım alınabilir.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8. 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Tez Savunma Sınavı sonrasında her bir jüri üyesi ayrı ayrı “</w:t>
      </w:r>
      <w:hyperlink r:id="rId8" w:tooltip="İndir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Tez Savunma Sınavı Jüri Değerlendirme Formu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” ve “</w:t>
      </w:r>
      <w:hyperlink r:id="rId9" w:tooltip="İndir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Doktora Tez Değerlendirme Kişisel Raporu Formunu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” düzenleyerek imzaladıktan sonra danışman öğretim üyesine elektronik posta ile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lastRenderedPageBreak/>
        <w:t>9. 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Danışman Öğretim Üyesi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kendi düzenlediği “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Tez Savunma Sınavı Jüri Değerlendirme Formu” ve “Doktora Tez Değerlendirme Kişisel Raporu Formu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” ile birlikte tüm üyeler tarafından düzenlenen imzalı formları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fbe@sakarya.edu.tr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adresine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10. 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Tez Savunma Sınavı sonucunda BAŞARILI bulanan öğrenci; tezini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tanyeri@sakarya.edu.tr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adresine göndererek şekil şartları açısından kontrol ettirir.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Öğrenciye enstitü tarafından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üç iş günü içerisinde geri dönüş yapılır.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Şekil şartları açısından uygunluk onayı alan öğrenci pdf formatında tezini ve Tez Veri Giriş Formunu(imzalı)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fbe@sakarya.edu.tr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adresine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Pr="005071B7" w:rsidRDefault="005071B7" w:rsidP="005071B7">
      <w:pPr>
        <w:spacing w:after="0" w:line="240" w:lineRule="auto"/>
        <w:rPr>
          <w:rFonts w:eastAsia="Times New Roman" w:cs="Helvetica"/>
          <w:color w:val="666666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11. 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Enstitü Yönetim Kurulunda mezuniyetine karar verilen öğrenci Diploma almaya gelirken;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- 3 adet siyah tezini,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- 3 adet tez CD sini (pdf formatında olmalı ve pdf dosyasının adı tez veri giriş formundaki referans numarası olması gerekmektedir.Tez içerisinde imzalı iç kapak bulunmayacaktır.),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- Tez veri giriş formunu (e-devlet, ulusal tez merkezi) getirir.</w:t>
      </w:r>
    </w:p>
    <w:p w:rsidR="005071B7" w:rsidRPr="005071B7" w:rsidRDefault="006215E8" w:rsidP="005071B7">
      <w:pPr>
        <w:spacing w:after="0" w:line="240" w:lineRule="auto"/>
        <w:rPr>
          <w:rFonts w:eastAsia="Times New Roman" w:cs="Helvetica"/>
          <w:color w:val="666666"/>
          <w:sz w:val="20"/>
          <w:szCs w:val="20"/>
          <w:lang w:eastAsia="tr-TR"/>
        </w:rPr>
      </w:pPr>
      <w:r>
        <w:rPr>
          <w:rFonts w:eastAsia="Times New Roman" w:cs="Helvetica"/>
          <w:color w:val="666666"/>
          <w:sz w:val="20"/>
          <w:szCs w:val="20"/>
          <w:lang w:eastAsia="tr-TR"/>
        </w:rPr>
        <w:pict>
          <v:rect id="_x0000_i1025" style="width:0;height:0" o:hrstd="t" o:hrnoshade="t" o:hr="t" fillcolor="black" stroked="f"/>
        </w:pict>
      </w:r>
    </w:p>
    <w:p w:rsidR="00DB73AC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000000"/>
          <w:sz w:val="20"/>
          <w:szCs w:val="20"/>
          <w:u w:val="single"/>
          <w:lang w:eastAsia="tr-TR"/>
        </w:rPr>
        <w:t>Yüksek Lisans Online Tez Savunma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1. 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Öğrenci tezini, benzerlik oranının tespit edilmesi için;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tezi sadece özet, bölümler ve özgeçmiş kısmı olacak şekilde düzenler ve doküman adını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Adı Soyadı ve Danışmanın elektronik posta adresi olacak şekilde pdf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formatında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fbetez@sakarya.edu.tr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adresine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Örnek Doküman Adı :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Ayşe Kahyaoğlu ,syazgıs@sakarya.edu.tr.pdf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Gönderilen dokümanda; Kaynakça, içindekiler, şekiller listesi, tablolar listesi, resimler listesi, ekler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olmamalıdır.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DB73AC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2. 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Enstitü programdan benzerlik raporunu alarak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Danışman Öğretim Üyesine WeTransfer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üzerinden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Elektronik posta ile gönderilen linkin geçerlilik süresi 1 haftadır,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dolayısıyla danışman öğretim üyelerimizin bu konuda hassasiyet göstermesi iş ve işlemlerin süresi içerisinde yürütülmesi konusunda önem arz etmektedir.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DB73AC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3. 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Öğrenci; SAÜ Fen Bilimleri Enstitüsü Tez Yazım Klavuzuna göre hazırladığı tezini kontrol için; Danışman öğretim üyesinin onayladığı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u w:val="single"/>
          <w:lang w:eastAsia="tr-TR"/>
        </w:rPr>
        <w:t>Tez Savunulabilirlik ve Orjinallik Beyan Formu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ile birlikte Word ve Pdf formatında tezini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tanyeri@sakarya.edu.tr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adresine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DB73AC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4. 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Danışman öğretim üyesi tez teslim sürecini onaylıyorsa Tez Teslim işlemi için;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a) </w:t>
      </w:r>
      <w:hyperlink r:id="rId10" w:tooltip="İndir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Tez Savunma Sınavı Jüri Öneri Formunu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,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b) </w:t>
      </w:r>
      <w:hyperlink r:id="rId11" w:tooltip="İndir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Tez Savunabilirlik ve Orjinallik Beyan Formunu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,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c )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Yayımlanan veya yayına hazır makale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ile birlikte Anabilim Dalı Başkanlığına elektronik posta veya EBYS (Elektronik Bilgi Yönetim Sistemi) aracılığı ile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DB73AC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5. 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Anabilim Dalı Başkanlığı tez danışmanının gönderdiği tezi ve ilgili belgeleri değerlendirerek Tez Savunma Jüri Önerisini ve ekli evrakları EBYS (Elektronik Bilgi Yönetim Sistemi) üzerinden Enstitü Müdürlüğüne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DB73AC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6. 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Enstitü Yönetim Kurulu kararı ile Yüksek Lisans Tez Savunma Sınav Jürisi, sınav tarih ve saati belirlenerek enstitü tarafından jüri üyelerine görevlendirme yazısı gönderilir.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DB73AC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7. 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YÖK’ün 31 Mart 2020 tarihli toplantısında almış olduğu karara göre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u w:val="single"/>
          <w:lang w:eastAsia="tr-TR"/>
        </w:rPr>
        <w:t>tez savunma sınavlarının kayıt altına alınması gerektiğinden;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Belirlenen Tez Savunma sınav jürisi tarafından sınav; Adobe Connect sistemi üzerinden yapılır. Adobe Connect kullanımı ile ilgili dökuman’a buradan ulaşılabilir (</w:t>
      </w:r>
      <w:hyperlink r:id="rId12" w:tgtFrame="popup-example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Kullanım Klavuzu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).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666666"/>
          <w:sz w:val="20"/>
          <w:szCs w:val="20"/>
          <w:lang w:eastAsia="tr-TR"/>
        </w:rPr>
        <w:t>Adobe Connect Masaüstü Programı Video İzle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</w:t>
      </w:r>
      <w:r w:rsidRPr="005071B7">
        <w:rPr>
          <w:rFonts w:eastAsia="Times New Roman" w:cs="Helvetica"/>
          <w:b/>
          <w:bCs/>
          <w:color w:val="666666"/>
          <w:sz w:val="20"/>
          <w:szCs w:val="20"/>
          <w:lang w:eastAsia="tr-TR"/>
        </w:rPr>
        <w:t>Adobe Connect Web Kullanımı Video İzle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Adobe Connect kullanımında sorun yaşamanız halinde 0 264 295 55 41 UZEM Destek veya 0 264 295 55 35'ten Uğur Özbek’ten yardım alınabilir.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DB73AC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8. 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Tez Savunma Sınavı sonrasında her bir jüri üyesi ayrı ayrı “</w:t>
      </w:r>
      <w:hyperlink r:id="rId13" w:tooltip="İndir" w:history="1">
        <w:r w:rsidRPr="005071B7">
          <w:rPr>
            <w:rFonts w:eastAsia="Times New Roman" w:cs="Helvetica"/>
            <w:b/>
            <w:bCs/>
            <w:color w:val="4782B2"/>
            <w:sz w:val="20"/>
            <w:szCs w:val="20"/>
            <w:lang w:eastAsia="tr-TR"/>
          </w:rPr>
          <w:t>Tez Savunma Sınavı Jüri Değerlendirme Formu</w:t>
        </w:r>
      </w:hyperlink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” düzenleyerek imzaladıktan sonra danışman öğretim üyesine elektronik posta ile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lastRenderedPageBreak/>
        <w:t>9. 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Danışman Öğretim Üyesi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kendi düzenlediği “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Tez Savunma Sınavı Jüri Değerlendirme Formu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” ile birlikte tüm üyeler tarafından düzenlenen imzalı formları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fbe@sakarya.edu.tr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adresine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DB73AC" w:rsidRDefault="005071B7" w:rsidP="005071B7">
      <w:pPr>
        <w:spacing w:after="0" w:line="240" w:lineRule="auto"/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10. 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Tez Savunma Sınavı sonucunda BAŞARILI bulanan öğrenci; tezini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tanyeri@sakarya.edu.tr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adresine göndererek şekil şartları açısından kontrol ettirir.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Öğrenciye enstitü tarafından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üç iş günü içerisinde geri dönüş yapılır.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Şekil şartları açısından uygunluk onayı alan öğrenci pdf formatında tezini ve Tez Veri Giriş Formunu(imzalı) </w:t>
      </w:r>
      <w:r w:rsidRPr="005071B7">
        <w:rPr>
          <w:rFonts w:eastAsia="Times New Roman" w:cs="Helvetica"/>
          <w:b/>
          <w:bCs/>
          <w:color w:val="000000"/>
          <w:sz w:val="20"/>
          <w:szCs w:val="20"/>
          <w:lang w:eastAsia="tr-TR"/>
        </w:rPr>
        <w:t>fbe@sakarya.edu.tr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 adresine gönderir.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</w:r>
    </w:p>
    <w:p w:rsidR="005071B7" w:rsidRPr="005071B7" w:rsidRDefault="005071B7" w:rsidP="005071B7">
      <w:pPr>
        <w:spacing w:after="0" w:line="240" w:lineRule="auto"/>
        <w:rPr>
          <w:rFonts w:eastAsia="Times New Roman" w:cs="Helvetica"/>
          <w:color w:val="666666"/>
          <w:sz w:val="20"/>
          <w:szCs w:val="20"/>
          <w:lang w:eastAsia="tr-TR"/>
        </w:rPr>
      </w:pPr>
      <w:r w:rsidRPr="005071B7">
        <w:rPr>
          <w:rFonts w:eastAsia="Times New Roman" w:cs="Helvetica"/>
          <w:b/>
          <w:bCs/>
          <w:color w:val="FF0000"/>
          <w:sz w:val="20"/>
          <w:szCs w:val="20"/>
          <w:lang w:eastAsia="tr-TR"/>
        </w:rPr>
        <w:t>11. 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t>Enstitü Yönetim Kurulunda mezuniyetine karar verilen öğrenci Diploma almaya gelirken;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- 3 adet mavi tezini,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- 3 adet tez CD sini (pdf formatında olmalı ve pdf dosyasının adı tez veri giriş formundaki referans numarası olması gerekmektedir.Tez içerisinde imzalı iç kapak bulunmayacaktır.),</w:t>
      </w:r>
      <w:r w:rsidRPr="005071B7">
        <w:rPr>
          <w:rFonts w:eastAsia="Times New Roman" w:cs="Helvetica"/>
          <w:color w:val="000000"/>
          <w:sz w:val="20"/>
          <w:szCs w:val="20"/>
          <w:lang w:eastAsia="tr-TR"/>
        </w:rPr>
        <w:br/>
        <w:t>- Tez veri giriş formunu (e-devlet, ulusal tez merkezi) getirir.</w:t>
      </w:r>
    </w:p>
    <w:p w:rsidR="002C5B5D" w:rsidRPr="005071B7" w:rsidRDefault="006215E8" w:rsidP="005071B7">
      <w:pPr>
        <w:spacing w:after="0" w:line="240" w:lineRule="auto"/>
      </w:pPr>
    </w:p>
    <w:sectPr w:rsidR="002C5B5D" w:rsidRPr="0050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B7"/>
    <w:rsid w:val="002F71CA"/>
    <w:rsid w:val="003035CA"/>
    <w:rsid w:val="005071B7"/>
    <w:rsid w:val="006215E8"/>
    <w:rsid w:val="00D06006"/>
    <w:rsid w:val="00DB73AC"/>
    <w:rsid w:val="00F95DC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C64F-1A8F-4189-BF2B-D26AC2B6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0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071B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0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7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b.sakarya.edu.tr/sites/gsb.sakarya.edu.tr/Enstit%C3%BCler%20Ortak%20Dosya/DR%20Online%20Tez%20Savunma%20Formlar%C4%B1/DR-Tez%20Savunmas%C4%B1%20J%C3%BCri%20S%C4%B1nav%20De%C4%9Ferlendirme%20Formu.xlsx" TargetMode="External"/><Relationship Id="rId13" Type="http://schemas.openxmlformats.org/officeDocument/2006/relationships/hyperlink" Target="http://gsb.sakarya.edu.tr/sites/gsb.sakarya.edu.tr/Enstit%C3%BCler%20Ortak%20Dosya/YL%20Online%20Tez%20Svunma%20Formlar%C4%B1/YL%20Tez%20Savunmas%C4%B1%20J%C3%BCri%20S%C4%B1nav%20De%C4%9Ferlendirme%20Formu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sb.sakarya.edu.tr/sites/gsb.sakarya.edu.tr/Enstit%C3%BCler%20Ortak%20Dosya/Adobe%20connect.pdf" TargetMode="External"/><Relationship Id="rId12" Type="http://schemas.openxmlformats.org/officeDocument/2006/relationships/hyperlink" Target="http://gsb.sakarya.edu.tr/sites/gsb.sakarya.edu.tr/Enstit%C3%BCler%20Ortak%20Dosya/Adobe%20connec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b.sakarya.edu.tr/sites/gsb.sakarya.edu.tr/Enstit%C3%BCler%20Ortak%20Dosya/DR%20Online%20Tez%20Savunma%20Formlar%C4%B1/DR-%20Yay%C4%B1n%20Ko%C5%9Fulu%20Onay%20Formu.xlsx" TargetMode="External"/><Relationship Id="rId11" Type="http://schemas.openxmlformats.org/officeDocument/2006/relationships/hyperlink" Target="http://gsb.sakarya.edu.tr/sites/gsb.sakarya.edu.tr/Enstit%C3%BCler%20Ortak%20Dosya/YL%20Online%20Tez%20Svunma%20Formlar%C4%B1/YL%20Tez%20Savunulabilirlik%20ve%20Orijinallik%20Beyan%20Formu.xlsx" TargetMode="External"/><Relationship Id="rId5" Type="http://schemas.openxmlformats.org/officeDocument/2006/relationships/hyperlink" Target="http://gsb.sakarya.edu.tr/sites/gsb.sakarya.edu.tr/Enstit%C3%BCler%20Ortak%20Dosya/DR%20Online%20Tez%20Savunma%20Formlar%C4%B1/DR-Tez%20Savunulabilirlik%20ve%20Orijinallik%20Beyan%20Formu.xls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sb.sakarya.edu.tr/sites/gsb.sakarya.edu.tr/Enstit%C3%BCler%20Ortak%20Dosya/YL%20Online%20Tez%20Svunma%20Formlar%C4%B1/YL%20Tez%20Teslim%20Formu.xlsx" TargetMode="External"/><Relationship Id="rId4" Type="http://schemas.openxmlformats.org/officeDocument/2006/relationships/hyperlink" Target="http://gsb.sakarya.edu.tr/sites/gsb.sakarya.edu.tr/Enstit%C3%BCler%20Ortak%20Dosya/DR%20Online%20Tez%20Savunma%20Formlar%C4%B1/DR-Tez%20Teslim%20Formu.xlsx" TargetMode="External"/><Relationship Id="rId9" Type="http://schemas.openxmlformats.org/officeDocument/2006/relationships/hyperlink" Target="http://gsb.sakarya.edu.tr/sites/gsb.sakarya.edu.tr/Enstit%C3%BCler%20Ortak%20Dosya/DR%20Online%20Tez%20Savunma%20Formlar%C4%B1/DR%20Tez%20De%C4%9Ferlendirme%20J%C3%BCri%20Ki%C5%9Fisel%20Raporu%20Formu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4</cp:revision>
  <dcterms:created xsi:type="dcterms:W3CDTF">2020-12-25T06:15:00Z</dcterms:created>
  <dcterms:modified xsi:type="dcterms:W3CDTF">2020-12-25T10:20:00Z</dcterms:modified>
</cp:coreProperties>
</file>