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:rsidR="00392CBB" w:rsidRDefault="00970181" w:rsidP="001035F8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2020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1035F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:rsidTr="00944474">
        <w:trPr>
          <w:trHeight w:hRule="exact" w:val="2709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2020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2021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1035F8">
              <w:rPr>
                <w:rFonts w:ascii="Arial" w:eastAsia="Arial" w:hAnsi="Arial" w:cs="Arial"/>
                <w:w w:val="105"/>
                <w:sz w:val="12"/>
                <w:szCs w:val="12"/>
              </w:rPr>
              <w:t>Güz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:rsidR="00497818" w:rsidRDefault="00497818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sz w:val="12"/>
                <w:szCs w:val="12"/>
              </w:rPr>
            </w:pPr>
          </w:p>
          <w:p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944474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28 </w:t>
                  </w:r>
                  <w:r w:rsidR="00D3359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Eylül 2020 Saat </w:t>
                  </w:r>
                  <w:proofErr w:type="gramStart"/>
                  <w:r w:rsidR="00D3359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:00</w:t>
                  </w:r>
                  <w:proofErr w:type="gramEnd"/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944474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30 </w:t>
                  </w:r>
                  <w:r w:rsidR="00D3359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Eylül</w:t>
                  </w: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2020 Saat 23:30</w:t>
                  </w:r>
                </w:p>
              </w:tc>
            </w:tr>
            <w:tr w:rsidR="00944474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www.f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:rsidR="00944474" w:rsidRPr="002B606C" w:rsidRDefault="00D33599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Ekim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2020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:00</w:t>
                  </w:r>
                  <w:proofErr w:type="gramEnd"/>
                </w:p>
              </w:tc>
            </w:tr>
            <w:tr w:rsidR="008E21D4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:rsidR="001035F8" w:rsidRPr="00944474" w:rsidRDefault="00595D56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5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D33599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02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Ekim </w:t>
                  </w: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2020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10:00</w:t>
                  </w:r>
                  <w:proofErr w:type="gramEnd"/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944474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</w:t>
                  </w:r>
                  <w:r w:rsidR="00D3359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4</w:t>
                  </w: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</w:t>
                  </w:r>
                  <w:r w:rsidR="00D3359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Ekim</w:t>
                  </w:r>
                  <w:r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2020 Saat 17:00</w:t>
                  </w:r>
                </w:p>
              </w:tc>
            </w:tr>
          </w:tbl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spacing w:before="23" w:line="280" w:lineRule="auto"/>
              <w:ind w:right="226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 öğretim üyesi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 tanınan süre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içerisinde, öğrencinin seçmiş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 dersleri onaylar.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Gerekli gördüğü durumlarda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 seçmiş olduğu derslerin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Danışmanın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tanınan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onaylama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gerçekleştirmemesi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durumunda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seçmiş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otomatik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olarak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kesinlik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kazanır.</w:t>
            </w:r>
          </w:p>
        </w:tc>
      </w:tr>
      <w:tr w:rsidR="00392CBB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:rsidTr="002B606C">
        <w:trPr>
          <w:trHeight w:hRule="exact" w:val="14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6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4616A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205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1035F8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20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:rsidTr="002B606C">
        <w:trPr>
          <w:trHeight w:hRule="exact" w:val="127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</w:t>
            </w:r>
            <w:r w:rsidR="0034616A">
              <w:rPr>
                <w:rFonts w:ascii="Arial" w:hAnsi="Arial"/>
                <w:w w:val="105"/>
                <w:sz w:val="12"/>
              </w:rPr>
              <w:t>- 2020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34616A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7" w:history="1">
              <w:r w:rsidR="009B51D4">
                <w:rPr>
                  <w:rStyle w:val="Kpr"/>
                  <w:rFonts w:ascii="Arial" w:hAnsi="Arial"/>
                  <w:b/>
                  <w:w w:val="105"/>
                  <w:sz w:val="12"/>
                </w:rPr>
                <w:t>fbe@sakarya.edu.tr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Bunun dışında Yükseköğretim Kurumlarında birden fazla kaydı bulunan öğrenciler ikinci ve sonraki kayıt oldukları programların katkı payını ödemeleri gerekmektedir.</w:t>
            </w:r>
          </w:p>
        </w:tc>
      </w:tr>
      <w:tr w:rsidR="00392CBB" w:rsidTr="00BB66DD">
        <w:trPr>
          <w:trHeight w:hRule="exact" w:val="71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BB66DD" w:rsidRPr="00BB66DD" w:rsidRDefault="006D2B4F" w:rsidP="00BB66DD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</w:t>
            </w:r>
            <w:r w:rsidR="00BB66DD">
              <w:rPr>
                <w:rFonts w:ascii="Arial" w:hAnsi="Arial"/>
                <w:b/>
                <w:w w:val="105"/>
                <w:sz w:val="12"/>
              </w:rPr>
              <w:t>-</w:t>
            </w:r>
            <w:r w:rsidR="00BB66DD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İkinci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lisansüstü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programlara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kayıtlı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ve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öğrencileri,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yabancı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uyruklu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öğrenciler,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5.yarıyıla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ve doktora programında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.yarıyıla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yaptıracak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derse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yazılma</w:t>
            </w:r>
            <w:r w:rsidR="00BB66DD"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="00BB66DD"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b/>
                <w:color w:val="FF5400"/>
                <w:w w:val="105"/>
                <w:sz w:val="12"/>
              </w:rPr>
              <w:t xml:space="preserve">28-30 </w:t>
            </w:r>
            <w:r w:rsidR="00497818">
              <w:rPr>
                <w:rFonts w:ascii="Arial" w:hAnsi="Arial"/>
                <w:b/>
                <w:color w:val="FF5400"/>
                <w:w w:val="105"/>
                <w:sz w:val="12"/>
              </w:rPr>
              <w:t>Eylül</w:t>
            </w:r>
            <w:r w:rsidR="00B779BF">
              <w:rPr>
                <w:rFonts w:ascii="Arial" w:hAnsi="Arial"/>
                <w:b/>
                <w:color w:val="FF5400"/>
                <w:w w:val="105"/>
                <w:sz w:val="12"/>
              </w:rPr>
              <w:t xml:space="preserve"> </w:t>
            </w:r>
            <w:r w:rsidR="00B779BF" w:rsidRPr="00BB66DD">
              <w:rPr>
                <w:rFonts w:ascii="Arial" w:hAnsi="Arial"/>
                <w:b/>
                <w:color w:val="FF5400"/>
                <w:w w:val="105"/>
                <w:sz w:val="12"/>
              </w:rPr>
              <w:t>2020</w:t>
            </w:r>
            <w:r w:rsidR="00BB66DD" w:rsidRPr="00BB66DD">
              <w:rPr>
                <w:rFonts w:ascii="Arial" w:hAnsi="Arial"/>
                <w:color w:val="FF5400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="00BB66DD"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:rsidR="00BB66DD" w:rsidRDefault="00BB66DD" w:rsidP="00BB66DD">
            <w:pPr>
              <w:pStyle w:val="TableParagraph"/>
              <w:rPr>
                <w:rFonts w:ascii="Arial" w:hAnsi="Arial"/>
                <w:i/>
                <w:w w:val="105"/>
                <w:sz w:val="12"/>
              </w:rPr>
            </w:pPr>
          </w:p>
          <w:p w:rsidR="00392CBB" w:rsidRDefault="00BB66DD" w:rsidP="00BB66DD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proofErr w:type="spellStart"/>
            <w:r w:rsidRPr="00BB66DD">
              <w:rPr>
                <w:rFonts w:ascii="Arial" w:hAnsi="Arial"/>
                <w:i/>
                <w:w w:val="105"/>
                <w:sz w:val="12"/>
              </w:rPr>
              <w:t>sabis</w:t>
            </w:r>
            <w:proofErr w:type="spellEnd"/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392CBB" w:rsidTr="006A399D">
        <w:trPr>
          <w:trHeight w:hRule="exact" w:val="8296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:rsidR="00392CBB" w:rsidRDefault="00B90965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:rsidR="00392CBB" w:rsidRDefault="00B90965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:rsidR="00392CBB" w:rsidRDefault="00B90965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seçimi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yapıldıktan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sonra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üyesi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tarafından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işleminiz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onaylanması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durumunda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ekleme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çıkarma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Bunun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için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</w:t>
            </w:r>
            <w:r>
              <w:rPr>
                <w:rFonts w:ascii="Arial" w:hAnsi="Arial"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öncesinde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üyeniz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ile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görüşmeniz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seçiminizi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buna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göre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yapmanız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önemlidir.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(İlgili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linkten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https://rehber.sakarya.edu.tr/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üyenizin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iletişim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bilgilerine ulaşabilirsiniz.)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:rsidR="00392CBB" w:rsidRPr="006A399D" w:rsidRDefault="00B90965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</w:t>
            </w:r>
            <w:bookmarkStart w:id="0" w:name="_GoBack"/>
            <w:bookmarkEnd w:id="0"/>
            <w:r w:rsidRPr="00BB66DD">
              <w:rPr>
                <w:b w:val="0"/>
                <w:w w:val="105"/>
              </w:rPr>
              <w:t>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="00BB66DD" w:rsidRPr="00BB66DD">
              <w:rPr>
                <w:b w:val="0"/>
                <w:w w:val="105"/>
              </w:rPr>
              <w:t>işlemlerini</w:t>
            </w:r>
            <w:r w:rsidR="00BB66DD" w:rsidRPr="00BB66DD">
              <w:rPr>
                <w:b w:val="0"/>
                <w:spacing w:val="6"/>
                <w:w w:val="105"/>
              </w:rPr>
              <w:t xml:space="preserve"> </w:t>
            </w:r>
            <w:r w:rsidR="00497818">
              <w:rPr>
                <w:w w:val="105"/>
              </w:rPr>
              <w:t>05</w:t>
            </w:r>
            <w:r w:rsidR="00BB66DD" w:rsidRPr="00BB66DD">
              <w:rPr>
                <w:w w:val="105"/>
              </w:rPr>
              <w:t xml:space="preserve"> -0</w:t>
            </w:r>
            <w:r w:rsidR="00497818">
              <w:rPr>
                <w:w w:val="105"/>
              </w:rPr>
              <w:t>6</w:t>
            </w:r>
            <w:r w:rsidR="00BB66DD" w:rsidRPr="00BB66DD">
              <w:rPr>
                <w:w w:val="105"/>
              </w:rPr>
              <w:t xml:space="preserve"> </w:t>
            </w:r>
            <w:r w:rsidR="00497818">
              <w:rPr>
                <w:w w:val="105"/>
              </w:rPr>
              <w:t>Ekim</w:t>
            </w:r>
            <w:r w:rsidR="00BB66DD" w:rsidRPr="00BB66DD">
              <w:rPr>
                <w:w w:val="105"/>
              </w:rPr>
              <w:t xml:space="preserve"> 2020 </w:t>
            </w:r>
            <w:r w:rsidR="00302956">
              <w:rPr>
                <w:b w:val="0"/>
                <w:w w:val="105"/>
              </w:rPr>
              <w:t xml:space="preserve">tarihlerinde mazeretli derse yazılma formunu doldurup </w:t>
            </w:r>
            <w:hyperlink r:id="rId8" w:history="1">
              <w:r w:rsidR="009B51D4">
                <w:rPr>
                  <w:rStyle w:val="Kpr"/>
                  <w:b w:val="0"/>
                  <w:w w:val="105"/>
                </w:rPr>
                <w:t>fbe@sakarya.edu.tr</w:t>
              </w:r>
            </w:hyperlink>
            <w:r w:rsidR="00302956">
              <w:rPr>
                <w:b w:val="0"/>
                <w:w w:val="105"/>
              </w:rPr>
              <w:t xml:space="preserve"> adresine göndermeleri gerekmektedir. </w:t>
            </w:r>
          </w:p>
          <w:p w:rsidR="006A399D" w:rsidRPr="003A5A23" w:rsidRDefault="006A399D" w:rsidP="006A399D">
            <w:pPr>
              <w:pStyle w:val="Balk1"/>
              <w:tabs>
                <w:tab w:val="left" w:pos="97"/>
              </w:tabs>
              <w:spacing w:before="76"/>
              <w:ind w:hanging="12"/>
              <w:rPr>
                <w:b w:val="0"/>
                <w:w w:val="105"/>
              </w:rPr>
            </w:pPr>
            <w:r w:rsidRPr="003A5A23">
              <w:rPr>
                <w:b w:val="0"/>
                <w:w w:val="105"/>
              </w:rPr>
              <w:t>*</w:t>
            </w:r>
            <w:r w:rsidR="003A5A23" w:rsidRPr="003A5A23">
              <w:rPr>
                <w:b w:val="0"/>
              </w:rPr>
              <w:t>Bilimsel Hazırlık programına kayıtlı öğrenciler SAÜ LEÖY Uygulama Esasları uyarınca; bilimsel hazırlık derslerinin yanı sıra ilgili enstitü anabilim dalı başkanlığının önerisi ve Enstitü Yönetim Kurulu onayı ile lisansüstü programa yönelik dersler de alabilir.</w:t>
            </w:r>
          </w:p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921A64">
              <w:rPr>
                <w:rFonts w:ascii="Arial" w:hAnsi="Arial"/>
                <w:w w:val="105"/>
                <w:sz w:val="12"/>
              </w:rPr>
              <w:t xml:space="preserve">derse </w:t>
            </w:r>
            <w:r w:rsidR="00BB66DD"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:rsidR="00392CBB" w:rsidRDefault="00491013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31750" cy="18415"/>
                      <wp:effectExtent l="0" t="3810" r="635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B1201"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mQpwMAAFIJAAAOAAAAZHJzL2Uyb0RvYy54bWy0VtuO2zYQfS/QfyD02MKri2WvLaw3CHxZ&#10;FEiTAHE/gJaoCyqRKklb3hT99w6HlCzbG7RIUT/YQ89oeM7hcEZP785NTU5MqkrwlRc+BB5hPBVZ&#10;xYuV99t+N1l4RGnKM1oLzlbeK1Peu+cff3jq2oRFohR1xiSBJFwlXbvySq3bxPdVWrKGqgfRMg7O&#10;XMiGaljKws8k7SB7U/tREMz9TsislSJlSsG/G+v0njF/nrNUf8pzxTSpVx5g0/gt8ftgvv3nJ5oU&#10;krZllToY9DtQNLTisOmQakM1JUdZ3aVqqlQKJXL9kIrGF3lepQw5AJswuGHzIsWxRS5F0hXtIBNI&#10;e6PTd6dNP54+S1JlcHYe4bSBI8JdSWSk6doigYgX2X5pP0vLD8wPIv1dgdu/9Zt1YYPJoftVZJCO&#10;HrVAac65bEwKIE3OeAKvwwmwsyYp/DkNH2dwTCl4wkUczuz5pCUc4t0zabl1T/WPREsT79PEboXw&#10;HBzLBRcDLUc8uiY+/b+Jw40AegtLbSA+c6zjG8pX0RfK06v4b1KGS6UudaP+W918KWnLsByVqQon&#10;37SXbycZMxeVIIWuxaC+btS4aEYeE6agtv6xXK50eFu1QQWapEelX5jAeqOnD0rbe56BhVWcuVrf&#10;Q7HlTQ1X/ucJCciCuGMphgC4FjbgJ5/sA9IRUN4l63NAAY1yhPF9EtBoSAL+koTumC/7xH0IAomj&#10;+yRw4kOSffwmknkfgkneQvLYRwCdERKQrujFoWWvV3rmTjCwCDUtPcCr3AplruMexIFS3uOVgRQQ&#10;ZdT9RjDgN8GPRr4+2P66TSR069s+LT0CffpgJW+pNtjMHsYkHTQMyFpCs4gRVyNObC/Qry/9Yu52&#10;vHhrPo6agvaArA+zTkBm9kCow74G7qiyuNhVdY3VUHODZjmfRQhEibrKjNNgUbI4rGtJTtQMIfw4&#10;RFdh0Ox5hslKRrOtszWtamvD5jXqC9XvVDD3AKfMn8tguV1sF/EkjubbSRxsNpP3u3U8me+go26m&#10;m/V6E/5loIVxUlZZxrhB10+8MP53ncHNXjurhpl3xeKK7A4/92T9axgoMnDpf5EddG/bGky/VslB&#10;ZK/QJqSwIxxeOcAohfzqkQ7G98pTfxypZB6pf+HQ55ZhHJt5j4t49hjBQo49h7GH8hRSrTztQZUb&#10;c63tO8KxlVVRwk4hHisX72Ga5ZVpJ4jPonILaLVouRnobBjcYF29GYzXGHV5FXr+GwAA//8DAFBL&#10;AwQUAAYACAAAACEApsa/htgAAAABAQAADwAAAGRycy9kb3ducmV2LnhtbEyPQUvDQBCF74L/YRnB&#10;m92kUtGYTSlFPRXBVhBv0+w0Cc3Ohuw2Sf+9oxd7efB4w3vf5MvJtWqgPjSeDaSzBBRx6W3DlYHP&#10;3evdI6gQkS22nsnAmQIsi+urHDPrR/6gYRsrJSUcMjRQx9hlWoeyJodh5jtiyQ6+dxjF9pW2PY5S&#10;7lo9T5IH7bBhWaixo3VN5XF7cgbeRhxX9+nLsDke1ufv3eL9a5OSMbc30+oZVKQp/h/DL76gQyFM&#10;e39iG1RrQB6JfyrZQszewPwJdJHrS/LiBwAA//8DAFBLAQItABQABgAIAAAAIQC2gziS/gAAAOEB&#10;AAATAAAAAAAAAAAAAAAAAAAAAABbQ29udGVudF9UeXBlc10ueG1sUEsBAi0AFAAGAAgAAAAhADj9&#10;If/WAAAAlAEAAAsAAAAAAAAAAAAAAAAALwEAAF9yZWxzLy5yZWxzUEsBAi0AFAAGAAgAAAAhAKhV&#10;SZCnAwAAUgkAAA4AAAAAAAAAAAAAAAAALgIAAGRycy9lMm9Eb2MueG1sUEsBAi0AFAAGAAgAAAAh&#10;AKbGv4bYAAAAAQEAAA8AAAAAAAAAAAAAAAAAAQYAAGRycy9kb3ducmV2LnhtbFBLBQYAAAAABAAE&#10;APMAAAAGBwAAAAA=&#10;">
                      <v:group id="Group 3" o:spid="_x0000_s1027" style="position:absolute;left:8;top:8;width:35;height:14" coordorigin="8,8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8;top:8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LMwgAAANoAAAAPAAAAZHJzL2Rvd25yZXYueG1sRI/LasMw&#10;EEX3hfyDmEA3JZbTNsY4UUIoBFy6yuMDBmtim0gj21Ic9++rQqHLy30c7mY3WSNGGnzrWMEySUEQ&#10;V063XCu4nA+LHIQPyBqNY1LwTR5229nTBgvtHnyk8RRqEUfYF6igCaErpPRVQxZ94jri6F3dYDFE&#10;OdRSD/iI49bI1zTNpMWWI6HBjj4aqm6nu43ccm/y9/zrxRx957KeP/vDuFLqeT7t1yACTeE//Ncu&#10;tYI3+L0Sb4Dc/gAAAP//AwBQSwECLQAUAAYACAAAACEA2+H2y+4AAACFAQAAEwAAAAAAAAAAAAAA&#10;AAAAAAAAW0NvbnRlbnRfVHlwZXNdLnhtbFBLAQItABQABgAIAAAAIQBa9CxbvwAAABUBAAALAAAA&#10;AAAAAAAAAAAAAB8BAABfcmVscy8ucmVsc1BLAQItABQABgAIAAAAIQBWxRLMwgAAANoAAAAPAAAA&#10;AAAAAAAAAAAAAAcCAABkcnMvZG93bnJldi54bWxQSwUGAAAAAAMAAwC3AAAA9gIAAAAA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92CBB" w:rsidRDefault="00B90965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proofErr w:type="gramStart"/>
            <w:r w:rsidRPr="00BB66DD">
              <w:rPr>
                <w:b w:val="0"/>
                <w:w w:val="105"/>
              </w:rPr>
              <w:t>dahil</w:t>
            </w:r>
            <w:proofErr w:type="gramEnd"/>
            <w:r w:rsidRPr="00BB66DD">
              <w:rPr>
                <w:b w:val="0"/>
                <w:w w:val="105"/>
              </w:rPr>
              <w:t>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:rsidR="00392CBB" w:rsidRDefault="00B90965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:rsidR="00392CBB" w:rsidRDefault="00B90965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497818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01 Ekim </w:t>
            </w:r>
            <w:r w:rsidR="0065177D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2020 </w:t>
            </w:r>
            <w:r w:rsidR="0065177D"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>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:rsidR="00392CBB" w:rsidRDefault="00B90965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0</w:t>
            </w:r>
            <w:r w:rsidR="00497818">
              <w:rPr>
                <w:rFonts w:ascii="Arial" w:hAnsi="Arial"/>
                <w:b/>
                <w:w w:val="105"/>
                <w:sz w:val="12"/>
              </w:rPr>
              <w:t>2-04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97818">
              <w:rPr>
                <w:rFonts w:ascii="Arial" w:hAnsi="Arial"/>
                <w:b/>
                <w:w w:val="105"/>
                <w:sz w:val="12"/>
              </w:rPr>
              <w:t>Ekim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2020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tarihleri arasında; SABİS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 Yazılma menüsünden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 ders yerine derse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2CBB" w:rsidRDefault="00B90965">
            <w:pPr>
              <w:pStyle w:val="TableParagraph"/>
              <w:spacing w:line="336" w:lineRule="auto"/>
              <w:ind w:left="-4" w:right="8" w:firstLine="15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Tezli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yüksek</w:t>
            </w:r>
            <w:r>
              <w:rPr>
                <w:rFonts w:ascii="Arial" w:eastAsia="Arial" w:hAnsi="Arial" w:cs="Arial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lisans,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programlarındaki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öğrencilerin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tez/yeterlik</w:t>
            </w:r>
            <w:r>
              <w:rPr>
                <w:rFonts w:ascii="Arial" w:eastAsia="Arial" w:hAnsi="Arial" w:cs="Arial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aşamasına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geçebilmesi</w:t>
            </w:r>
            <w:r>
              <w:rPr>
                <w:rFonts w:ascii="Arial" w:eastAsia="Arial" w:hAnsi="Arial" w:cs="Arial"/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için,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EABD/EASD</w:t>
            </w:r>
            <w:r>
              <w:rPr>
                <w:rFonts w:ascii="Arial" w:eastAsia="Arial" w:hAnsi="Arial" w:cs="Arial"/>
                <w:spacing w:val="1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Başkanlığının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öngördüğü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zorunlu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seçimlik</w:t>
            </w:r>
            <w:r>
              <w:rPr>
                <w:rFonts w:ascii="Arial" w:eastAsia="Arial" w:hAnsi="Arial" w:cs="Arial"/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az</w:t>
            </w:r>
            <w:r>
              <w:rPr>
                <w:rFonts w:ascii="Arial" w:eastAsia="Arial" w:hAnsi="Arial" w:cs="Arial"/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“</w:t>
            </w:r>
            <w:r w:rsidR="00497818">
              <w:rPr>
                <w:rFonts w:ascii="Arial" w:eastAsia="Arial" w:hAnsi="Arial" w:cs="Arial"/>
                <w:w w:val="105"/>
                <w:sz w:val="12"/>
                <w:szCs w:val="12"/>
              </w:rPr>
              <w:t>42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AKTS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kredilik</w:t>
            </w:r>
            <w:r>
              <w:rPr>
                <w:rFonts w:ascii="Arial" w:eastAsia="Arial" w:hAnsi="Arial" w:cs="Arial"/>
                <w:spacing w:val="2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dersten başarılı olmasının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yanı sıra,</w:t>
            </w:r>
            <w:r w:rsidR="00497818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en az iki </w:t>
            </w:r>
            <w:r w:rsidRPr="00497818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Uzmanlık</w:t>
            </w:r>
            <w:r w:rsidRPr="00497818"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2"/>
                <w:szCs w:val="12"/>
              </w:rPr>
              <w:t xml:space="preserve"> </w:t>
            </w:r>
            <w:r w:rsidRPr="00497818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 xml:space="preserve">Alan </w:t>
            </w:r>
            <w:r w:rsidR="00497818" w:rsidRPr="00015AA7">
              <w:rPr>
                <w:rFonts w:ascii="Arial" w:eastAsia="Arial" w:hAnsi="Arial" w:cs="Arial"/>
                <w:bCs/>
                <w:w w:val="105"/>
                <w:sz w:val="12"/>
                <w:szCs w:val="12"/>
              </w:rPr>
              <w:t>d</w:t>
            </w:r>
            <w:r w:rsidR="00497818" w:rsidRPr="00497818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ersi </w:t>
            </w:r>
            <w:r w:rsidR="00497818">
              <w:rPr>
                <w:rFonts w:ascii="Arial" w:eastAsia="Arial" w:hAnsi="Arial" w:cs="Arial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497818" w:rsidRPr="00497818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Bilimsel Araştırma Teknikleri ve </w:t>
            </w:r>
            <w:r w:rsidRPr="00523B90">
              <w:rPr>
                <w:rFonts w:ascii="Arial" w:eastAsia="Arial" w:hAnsi="Arial" w:cs="Arial"/>
                <w:bCs/>
                <w:color w:val="FF0000"/>
                <w:w w:val="105"/>
                <w:sz w:val="12"/>
                <w:szCs w:val="12"/>
              </w:rPr>
              <w:t>Seminer</w:t>
            </w:r>
            <w:r w:rsidRPr="00497818"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2"/>
                <w:szCs w:val="12"/>
              </w:rPr>
              <w:t xml:space="preserve"> </w:t>
            </w:r>
            <w:r w:rsidR="00497818">
              <w:rPr>
                <w:rFonts w:ascii="Arial" w:eastAsia="Arial" w:hAnsi="Arial" w:cs="Arial"/>
                <w:w w:val="105"/>
                <w:sz w:val="12"/>
                <w:szCs w:val="12"/>
              </w:rPr>
              <w:t>dersi il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 birlikte</w:t>
            </w:r>
            <w:r w:rsidRPr="00BB66DD">
              <w:rPr>
                <w:rFonts w:ascii="Arial" w:eastAsia="Arial" w:hAnsi="Arial" w:cs="Arial"/>
                <w:spacing w:val="1"/>
                <w:w w:val="105"/>
                <w:sz w:val="12"/>
                <w:szCs w:val="12"/>
                <w:u w:val="single"/>
              </w:rPr>
              <w:t xml:space="preserve"> </w:t>
            </w:r>
            <w:r w:rsidR="00497818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  <w:u w:val="single"/>
              </w:rPr>
              <w:t>toplam 60</w:t>
            </w:r>
            <w:r w:rsidRPr="00BB66DD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  <w:u w:val="single"/>
              </w:rPr>
              <w:t xml:space="preserve"> AKTS kredilik dersten başarılı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olmak zorundadır.</w:t>
            </w:r>
            <w:proofErr w:type="gramEnd"/>
          </w:p>
          <w:p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*Proje Yazma Teknikleri I </w:t>
            </w:r>
            <w:r w:rsidRPr="00566ECF">
              <w:rPr>
                <w:rFonts w:ascii="Arial" w:hAnsi="Arial"/>
                <w:w w:val="105"/>
                <w:sz w:val="12"/>
              </w:rPr>
              <w:t xml:space="preserve">dersi sadece </w:t>
            </w:r>
            <w:r w:rsidRPr="00566ECF">
              <w:rPr>
                <w:rFonts w:ascii="Arial" w:hAnsi="Arial"/>
                <w:b/>
                <w:color w:val="FF0000"/>
                <w:w w:val="105"/>
                <w:sz w:val="12"/>
              </w:rPr>
              <w:t>İş Deneyimli Statüsündeki</w:t>
            </w: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>Öğrenciler tarafından alınacaktır. Bu öğrenciler dışında dersi alan öğrencilerin derse yazılmaları iptal edilecektir.</w:t>
            </w:r>
          </w:p>
          <w:p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eastAsia="Arial" w:hAnsi="Arial"/>
                <w:bCs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Dersin Adı ve Eğitim Dili </w:t>
            </w:r>
            <w:r w:rsidRPr="00566ECF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İngilizce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olan dersleri almak isteyen öğrenciler derse yazılma tarihleri içerisinde YDS'den (YDS belgesi olmayıp YÖK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595D56">
              <w:rPr>
                <w:rFonts w:ascii="Arial" w:eastAsia="Arial" w:hAnsi="Arial"/>
                <w:bCs/>
                <w:color w:val="000000" w:themeColor="text1"/>
                <w:w w:val="105"/>
                <w:sz w:val="12"/>
                <w:szCs w:val="12"/>
              </w:rPr>
              <w:t>n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) </w:t>
            </w:r>
            <w:r w:rsidRPr="00595D56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puan almış olduğunu gösterir belgeyi fbe@sakarya.edu.tr adresine elektronik posta göndermeleri gerekmektedir. 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.</w:t>
            </w:r>
          </w:p>
          <w:p w:rsidR="00566ECF" w:rsidRP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Pr="00566ECF">
              <w:rPr>
                <w:rFonts w:ascii="Arial" w:hAnsi="Arial"/>
                <w:w w:val="105"/>
                <w:sz w:val="12"/>
              </w:rPr>
              <w:t>YÖKDİL, YDS, e-YDS sınav sonuçları 5 yıl, TOEFL sınav sonucu 2 yıl süre ile geçerlidir.</w:t>
            </w:r>
          </w:p>
          <w:p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66DD" w:rsidRDefault="00B90965">
            <w:pPr>
              <w:pStyle w:val="TableParagraph"/>
              <w:spacing w:line="281" w:lineRule="auto"/>
              <w:ind w:left="12" w:right="-29"/>
              <w:rPr>
                <w:rFonts w:ascii="Arial" w:hAnsi="Arial"/>
                <w:b/>
                <w:bCs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YETERLİK</w:t>
            </w:r>
            <w:r>
              <w:rPr>
                <w:rFonts w:ascii="Arial" w:hAnsi="Arial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girecek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Doktora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Yeterlik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girebilmeleri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 w:rsidRPr="00862ED6">
              <w:rPr>
                <w:rFonts w:ascii="Arial" w:hAnsi="Arial"/>
                <w:w w:val="105"/>
                <w:sz w:val="12"/>
              </w:rPr>
              <w:t>için</w:t>
            </w:r>
            <w:r w:rsidRPr="00862ED6"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 w:rsidRPr="00862ED6">
              <w:rPr>
                <w:rFonts w:ascii="Arial" w:hAnsi="Arial"/>
                <w:b/>
                <w:w w:val="105"/>
                <w:sz w:val="12"/>
              </w:rPr>
              <w:t>6</w:t>
            </w:r>
            <w:r w:rsidR="00497818" w:rsidRPr="00862ED6">
              <w:rPr>
                <w:rFonts w:ascii="Arial" w:hAnsi="Arial"/>
                <w:b/>
                <w:w w:val="105"/>
                <w:sz w:val="12"/>
              </w:rPr>
              <w:t>6</w:t>
            </w:r>
            <w:r w:rsidRPr="00862ED6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862ED6">
              <w:rPr>
                <w:rFonts w:ascii="Arial" w:hAnsi="Arial"/>
                <w:b/>
                <w:w w:val="105"/>
                <w:sz w:val="12"/>
              </w:rPr>
              <w:t>AKTS</w:t>
            </w:r>
            <w:r w:rsidR="00625289" w:rsidRPr="00862ED6">
              <w:rPr>
                <w:rFonts w:ascii="Arial" w:hAnsi="Arial"/>
                <w:b/>
                <w:w w:val="105"/>
                <w:sz w:val="12"/>
              </w:rPr>
              <w:t xml:space="preserve"> (2020-2021 Öğretim yılından önce ders dönemini tamamlamış öğrenciler)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kredilik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dersten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başarılı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olmanın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yanı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ağırlıklı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genel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not ortalamasının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az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3.00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olması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gerekir.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w w:val="105"/>
                <w:sz w:val="12"/>
              </w:rPr>
              <w:t>Bu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koşulu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sağlayan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yeterlik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girecek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28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30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="00497818">
              <w:rPr>
                <w:rFonts w:ascii="Arial" w:hAnsi="Arial"/>
                <w:b/>
                <w:color w:val="FF0000"/>
                <w:w w:val="105"/>
                <w:sz w:val="12"/>
              </w:rPr>
              <w:t>Eylül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2020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tarihleri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arasında</w:t>
            </w:r>
            <w:r w:rsidR="00862ED6"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 w:rsidR="00862ED6" w:rsidRPr="00862ED6">
              <w:rPr>
                <w:rFonts w:ascii="Arial" w:hAnsi="Arial"/>
                <w:bCs/>
                <w:w w:val="105"/>
                <w:sz w:val="12"/>
              </w:rPr>
              <w:t>28-30 Eylül </w:t>
            </w:r>
            <w:r w:rsidR="00862ED6" w:rsidRPr="00862ED6">
              <w:rPr>
                <w:rFonts w:ascii="Arial" w:hAnsi="Arial"/>
                <w:w w:val="105"/>
                <w:sz w:val="12"/>
              </w:rPr>
              <w:t xml:space="preserve">tarihlerinde </w:t>
            </w:r>
            <w:proofErr w:type="spellStart"/>
            <w:r w:rsidR="00862ED6" w:rsidRPr="00862ED6">
              <w:rPr>
                <w:rFonts w:ascii="Arial" w:hAnsi="Arial"/>
                <w:w w:val="105"/>
                <w:sz w:val="12"/>
              </w:rPr>
              <w:t>SABİS’ten</w:t>
            </w:r>
            <w:proofErr w:type="spellEnd"/>
            <w:r w:rsidR="00862ED6" w:rsidRPr="00862ED6">
              <w:rPr>
                <w:rFonts w:ascii="Arial" w:hAnsi="Arial"/>
                <w:w w:val="105"/>
                <w:sz w:val="12"/>
              </w:rPr>
              <w:t xml:space="preserve"> uzmanlık alan dersine yazıldıktan sonra </w:t>
            </w:r>
            <w:hyperlink r:id="rId9" w:history="1">
              <w:r w:rsidR="00862ED6" w:rsidRPr="00862ED6">
                <w:rPr>
                  <w:rStyle w:val="Kpr"/>
                  <w:rFonts w:ascii="Arial" w:hAnsi="Arial"/>
                  <w:w w:val="105"/>
                  <w:sz w:val="12"/>
                </w:rPr>
                <w:t>Doktora Yeterlik Sınavı Başvuru Formunu</w:t>
              </w:r>
            </w:hyperlink>
            <w:r w:rsidR="00862ED6" w:rsidRPr="00862ED6">
              <w:rPr>
                <w:rFonts w:ascii="Arial" w:hAnsi="Arial"/>
                <w:w w:val="105"/>
                <w:sz w:val="12"/>
              </w:rPr>
              <w:t xml:space="preserve"> doldurup danışman öğretim üyesine </w:t>
            </w:r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imzalattıktan sonra </w:t>
            </w:r>
            <w:hyperlink r:id="rId10" w:history="1">
              <w:r w:rsidR="009B51D4">
                <w:rPr>
                  <w:rStyle w:val="Kpr"/>
                  <w:rFonts w:ascii="Arial" w:hAnsi="Arial"/>
                  <w:b/>
                  <w:bCs/>
                  <w:w w:val="105"/>
                  <w:sz w:val="12"/>
                </w:rPr>
                <w:t>fbe@sakarya.edu.tr</w:t>
              </w:r>
            </w:hyperlink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 xml:space="preserve"> adresine 28-30 Eylül 2020 tarihlerinde e-posta yolu ile göndermeleri gerekmektedir. </w:t>
            </w:r>
            <w:proofErr w:type="gramEnd"/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Başvuru formunu danışman öğretim üyesine imzalatma sürecini e-mail üzerinden yürütülebilirsiniz.</w:t>
            </w:r>
          </w:p>
          <w:p w:rsidR="00862ED6" w:rsidRDefault="00862ED6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  <w:r w:rsidRPr="00862ED6">
              <w:rPr>
                <w:rFonts w:ascii="Arial" w:eastAsia="Arial" w:hAnsi="Arial" w:cs="Arial"/>
                <w:bCs/>
                <w:color w:val="FF0000"/>
                <w:sz w:val="12"/>
                <w:szCs w:val="12"/>
              </w:rPr>
              <w:t>NOT:</w:t>
            </w:r>
            <w:r w:rsidRPr="00862ED6"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 </w:t>
            </w:r>
            <w:r w:rsidRPr="00862ED6">
              <w:rPr>
                <w:rFonts w:ascii="Arial" w:eastAsia="Arial" w:hAnsi="Arial" w:cs="Arial"/>
                <w:sz w:val="12"/>
                <w:szCs w:val="12"/>
              </w:rPr>
              <w:t>Uzmanlık alan dersine yazılmayan ve danışman öğretim üyesine başvuru formunu imzalatmayan öğrencilerin başvuruları işleme alınmayacaktır. </w:t>
            </w:r>
          </w:p>
          <w:p w:rsidR="00392CBB" w:rsidRDefault="00392CBB" w:rsidP="00B779BF">
            <w:pPr>
              <w:pStyle w:val="TableParagraph"/>
              <w:ind w:left="4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B779BF" w:rsidRDefault="00B779BF">
      <w:pPr>
        <w:rPr>
          <w:rFonts w:ascii="Arial" w:eastAsia="Arial" w:hAnsi="Arial" w:cs="Arial"/>
          <w:sz w:val="12"/>
          <w:szCs w:val="12"/>
        </w:rPr>
      </w:pPr>
    </w:p>
    <w:p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2675"/>
        <w:gridCol w:w="2444"/>
        <w:gridCol w:w="4402"/>
      </w:tblGrid>
      <w:tr w:rsidR="0065177D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</w:p>
        </w:tc>
      </w:tr>
      <w:tr w:rsidR="0065177D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2020- 2021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GÜZ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DÖNEMİ</w:t>
            </w:r>
          </w:p>
          <w:p w:rsidR="0065177D" w:rsidRDefault="0065177D" w:rsidP="00FC7B40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28-30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>E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ylül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2020</w:t>
            </w:r>
          </w:p>
        </w:tc>
      </w:tr>
      <w:tr w:rsidR="0065177D" w:rsidTr="009C2B9F">
        <w:trPr>
          <w:trHeight w:hRule="exact" w:val="66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65177D" w:rsidTr="009C2B9F">
        <w:trPr>
          <w:trHeight w:hRule="exact" w:val="271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9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1035F8" w:rsidP="0065177D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1.750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1035F8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</w:t>
            </w:r>
            <w:r w:rsidR="001035F8">
              <w:rPr>
                <w:rFonts w:ascii="Arial"/>
                <w:b/>
                <w:w w:val="105"/>
                <w:sz w:val="12"/>
              </w:rPr>
              <w:t>000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297" w:right="107" w:hanging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93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6" w:line="281" w:lineRule="auto"/>
              <w:ind w:left="103" w:right="101" w:firstLine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9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</w:tr>
      <w:tr w:rsidR="0065177D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4" w:line="281" w:lineRule="auto"/>
              <w:ind w:left="255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YABANCI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</w:tr>
      <w:tr w:rsidR="0065177D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4" w:line="281" w:lineRule="auto"/>
              <w:ind w:left="367" w:right="173" w:hanging="1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5177D" w:rsidRDefault="0065177D" w:rsidP="0065177D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özürlülük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523B90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2020-2021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Güz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:rsidR="00B90965" w:rsidRDefault="00B90965" w:rsidP="006A399D"/>
    <w:sectPr w:rsidR="00B90965">
      <w:pgSz w:w="11910" w:h="16840"/>
      <w:pgMar w:top="1000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2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3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B69E1"/>
    <w:rsid w:val="001035F8"/>
    <w:rsid w:val="001F3B55"/>
    <w:rsid w:val="00221B78"/>
    <w:rsid w:val="00283685"/>
    <w:rsid w:val="002B606C"/>
    <w:rsid w:val="00302956"/>
    <w:rsid w:val="0034616A"/>
    <w:rsid w:val="00392CBB"/>
    <w:rsid w:val="003A5A23"/>
    <w:rsid w:val="00406D88"/>
    <w:rsid w:val="00491013"/>
    <w:rsid w:val="00497818"/>
    <w:rsid w:val="004C113C"/>
    <w:rsid w:val="00523B90"/>
    <w:rsid w:val="00566ECF"/>
    <w:rsid w:val="00572544"/>
    <w:rsid w:val="00595D56"/>
    <w:rsid w:val="00625289"/>
    <w:rsid w:val="0065177D"/>
    <w:rsid w:val="006A399D"/>
    <w:rsid w:val="006D2B4F"/>
    <w:rsid w:val="006E57FA"/>
    <w:rsid w:val="00732BB9"/>
    <w:rsid w:val="00862ED6"/>
    <w:rsid w:val="008E21D4"/>
    <w:rsid w:val="00921A64"/>
    <w:rsid w:val="00944474"/>
    <w:rsid w:val="00970181"/>
    <w:rsid w:val="009B51D4"/>
    <w:rsid w:val="009C2B9F"/>
    <w:rsid w:val="00A51D48"/>
    <w:rsid w:val="00AB5126"/>
    <w:rsid w:val="00B779BF"/>
    <w:rsid w:val="00B90965"/>
    <w:rsid w:val="00BB66DD"/>
    <w:rsid w:val="00D33599"/>
    <w:rsid w:val="00DA296D"/>
    <w:rsid w:val="00E372E5"/>
    <w:rsid w:val="00EC144E"/>
    <w:rsid w:val="00EF3ABF"/>
    <w:rsid w:val="00F02E69"/>
    <w:rsid w:val="00F71B63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7161B-F0F3-4589-A305-30561174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sakar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@sakar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isl.sakarya.edu.tr/tr/icerik/9546/32338/numara-sorgula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bis.sakarya.edu.tr" TargetMode="External"/><Relationship Id="rId10" Type="http://schemas.openxmlformats.org/officeDocument/2006/relationships/hyperlink" Target="mailto:fbe@sakary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s.sakarya.edu.tr/tr/Dokuman/Indir?TanimAdi=doktora_yeterlik_sinavi_basvuru_for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Sau</cp:lastModifiedBy>
  <cp:revision>15</cp:revision>
  <cp:lastPrinted>2020-09-25T11:56:00Z</cp:lastPrinted>
  <dcterms:created xsi:type="dcterms:W3CDTF">2020-09-25T10:29:00Z</dcterms:created>
  <dcterms:modified xsi:type="dcterms:W3CDTF">2020-09-25T15:14:00Z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